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619" w14:textId="77777777" w:rsidR="00BE7720" w:rsidRPr="00DF183A" w:rsidRDefault="00BE7720" w:rsidP="00BE7720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18 към чл. 53</w:t>
      </w:r>
    </w:p>
    <w:p w14:paraId="17DD3995" w14:textId="77777777" w:rsidR="00BE7720" w:rsidRPr="00DF183A" w:rsidRDefault="00BE7720" w:rsidP="00BE772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1CF6BD35" w14:textId="77777777" w:rsidR="00BE7720" w:rsidRPr="00DF183A" w:rsidRDefault="00BE7720" w:rsidP="00BE7720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  </w:t>
      </w:r>
    </w:p>
    <w:p w14:paraId="40C556F2" w14:textId="77777777" w:rsidR="00BE7720" w:rsidRPr="00DF183A" w:rsidRDefault="00BE7720" w:rsidP="00BE7720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Адвокатска колегия  -_____________</w:t>
      </w:r>
    </w:p>
    <w:p w14:paraId="6DA560B2" w14:textId="77777777" w:rsidR="00BE7720" w:rsidRPr="00DF183A" w:rsidRDefault="00BE7720" w:rsidP="00BE7720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7C7B843F" w14:textId="77777777" w:rsidR="00BE7720" w:rsidRPr="00DF183A" w:rsidRDefault="00BE7720" w:rsidP="00BE7720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298D6132" w14:textId="77777777" w:rsidR="00BE7720" w:rsidRPr="00DF183A" w:rsidRDefault="00BE7720" w:rsidP="00BE772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2FD67BD4" w14:textId="77777777" w:rsidR="00BE7720" w:rsidRPr="00DF183A" w:rsidRDefault="00BE7720" w:rsidP="00BE772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РЕГИСТРИРАНЕ НА ДОГОВОР ЗА АДВОКАТСКО СЪДРУЖИЕ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   </w:t>
      </w:r>
    </w:p>
    <w:p w14:paraId="5259447D" w14:textId="77777777" w:rsidR="00BE7720" w:rsidRPr="00DF183A" w:rsidRDefault="00BE7720" w:rsidP="00BE772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5A54C65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170A87D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адвокатско дружество. </w:t>
      </w:r>
    </w:p>
    <w:p w14:paraId="09FCAF89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на заявителя </w:t>
      </w:r>
    </w:p>
    <w:p w14:paraId="3DE6D271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/ЕИК по БУЛСТАТ </w:t>
      </w:r>
    </w:p>
    <w:p w14:paraId="5B241151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1B92938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76F0630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съдружието /ако е посочено в договора за съдружие/ </w:t>
      </w:r>
    </w:p>
    <w:p w14:paraId="494D25CC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Общ адрес за съдружниците: 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14:paraId="2FAFCC17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Предели на съдружието съгласно чл. 52, ал. 1 от Закона за адвокатурата. </w:t>
      </w:r>
    </w:p>
    <w:p w14:paraId="0635650D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Начин за вземане на решения </w:t>
      </w:r>
    </w:p>
    <w:p w14:paraId="49725D44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Срок на съдружието  </w:t>
      </w:r>
    </w:p>
    <w:p w14:paraId="4370E6B9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D502C0F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7B72805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14:paraId="78872938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  ______/_________________ </w:t>
      </w:r>
    </w:p>
    <w:p w14:paraId="74454EA3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  _______________@______________</w:t>
      </w:r>
    </w:p>
    <w:p w14:paraId="21E6C8D0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  ______________________________</w:t>
      </w:r>
    </w:p>
    <w:p w14:paraId="2DB2A84F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9EFA2E2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 Съдружници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9489D2E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адвокатското дружество или на „групата” по с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мисъла на § 1, т. 6 от ДР на ЗА</w:t>
      </w:r>
    </w:p>
    <w:p w14:paraId="31C2C8D3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189F1BB3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БУЛСТАТ/Идентификационен номер съгласно законодателството на държавата на „групата” </w:t>
      </w:r>
    </w:p>
    <w:p w14:paraId="2AF65BB9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8299CCD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7F714115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6DAAFF3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14:paraId="7E9CD7B6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Писмен договор за съдружие;  </w:t>
      </w:r>
    </w:p>
    <w:p w14:paraId="620C6A89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ab/>
        <w:t>2. Удостоверение по чл. 19б, ал. 3 от Закона за адвокатурата  </w:t>
      </w:r>
    </w:p>
    <w:p w14:paraId="115FE8B5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от орган на адвокатурата по седалището на група адвокати от Европейския съюз, трайно установени на територията на Република България по реда на чл. 16, ал. 1 от Закона за адвокатурата, в който се потвърждава нейното съществуване, както и наименованието, седалището, адресът на управление и формата на сдружаване, придружен с превод на български език по предвидения ред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 § 92 от ДР на Закона за изменение и допълнение на Закона за адвокатурата - ДВ бр. 97/2012 г.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   </w:t>
      </w:r>
    </w:p>
    <w:p w14:paraId="276F208D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Други;  </w:t>
      </w:r>
    </w:p>
    <w:p w14:paraId="6D408EEC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Документ за платена такса, ако се дължи. </w:t>
      </w:r>
    </w:p>
    <w:p w14:paraId="60B7DB6F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86A1A27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97A0210" w14:textId="77777777" w:rsidR="00BE7720" w:rsidRPr="00DF183A" w:rsidRDefault="00BE7720" w:rsidP="00BE7720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заявителите: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___________________</w:t>
      </w:r>
    </w:p>
    <w:p w14:paraId="08AE0CFD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1834EBFA" w14:textId="77777777" w:rsidR="00BE7720" w:rsidRPr="00DF183A" w:rsidRDefault="00BE7720" w:rsidP="00BE772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14D93C9" w14:textId="77777777" w:rsidR="00BE7720" w:rsidRPr="00DF183A" w:rsidRDefault="00BE7720" w:rsidP="00BE7720">
      <w:pPr>
        <w:spacing w:after="0" w:line="276" w:lineRule="auto"/>
        <w:ind w:left="648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2.____________________</w:t>
      </w:r>
    </w:p>
    <w:p w14:paraId="582B682D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5B9AD5"/>
          <w:sz w:val="24"/>
          <w:szCs w:val="24"/>
          <w:lang w:val="bg-BG" w:eastAsia="bg-BG"/>
        </w:rPr>
        <w:t>  </w:t>
      </w:r>
    </w:p>
    <w:p w14:paraId="14485E3E" w14:textId="77777777" w:rsidR="00BE7720" w:rsidRPr="00DF183A" w:rsidRDefault="00BE7720" w:rsidP="00BE772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37542679" w14:textId="77777777" w:rsidR="00BE7720" w:rsidRDefault="00BE7720" w:rsidP="00BE772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(забележка: попълва се отделно от всеки заявител)</w:t>
      </w:r>
    </w:p>
    <w:p w14:paraId="3254C168" w14:textId="77777777" w:rsidR="00BE7720" w:rsidRPr="00DF183A" w:rsidRDefault="00BE7720" w:rsidP="00BE772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788C7743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Подписаният ...................……………………………………………………….,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3FC8464B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13D75F4" w14:textId="77777777" w:rsidR="00BE7720" w:rsidRPr="00DF183A" w:rsidRDefault="00BE7720" w:rsidP="00BE772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DE2C8CA" w14:textId="77777777" w:rsidR="00BE7720" w:rsidRPr="00DF183A" w:rsidRDefault="00BE7720" w:rsidP="00BE7720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</w:t>
      </w:r>
    </w:p>
    <w:p w14:paraId="4D47E494" w14:textId="6996E4E2" w:rsidR="00666655" w:rsidRDefault="00666655" w:rsidP="00BE7720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20"/>
    <w:rsid w:val="00247675"/>
    <w:rsid w:val="00666655"/>
    <w:rsid w:val="00922561"/>
    <w:rsid w:val="00B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58B6"/>
  <w15:chartTrackingRefBased/>
  <w15:docId w15:val="{BE235087-922C-4FCE-A2C7-0F41B12C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2023-04-11T06:49:00Z</dcterms:created>
  <dcterms:modified xsi:type="dcterms:W3CDTF">2023-04-11T06:50:00Z</dcterms:modified>
</cp:coreProperties>
</file>